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2477" w:type="dxa"/>
        <w:tblInd w:w="37" w:type="dxa"/>
        <w:tblCellMar>
          <w:left w:w="70" w:type="dxa"/>
          <w:right w:w="70" w:type="dxa"/>
        </w:tblCellMar>
        <w:tblLook w:val="04A0"/>
      </w:tblPr>
      <w:tblGrid>
        <w:gridCol w:w="5518"/>
        <w:gridCol w:w="1400"/>
        <w:gridCol w:w="1540"/>
        <w:gridCol w:w="1400"/>
        <w:gridCol w:w="1300"/>
        <w:gridCol w:w="1319"/>
      </w:tblGrid>
      <w:tr w:rsidR="00B63C45" w:rsidRPr="00B63C45" w:rsidTr="00B63C45">
        <w:trPr>
          <w:trHeight w:val="45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 xml:space="preserve">جماعة </w:t>
            </w:r>
            <w:proofErr w:type="spellStart"/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أكادير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63C45" w:rsidRPr="00B63C45" w:rsidTr="00B63C45">
        <w:trPr>
          <w:trHeight w:val="375"/>
        </w:trPr>
        <w:tc>
          <w:tcPr>
            <w:tcW w:w="98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u w:val="single"/>
                <w:rtl/>
                <w:lang w:eastAsia="fr-FR"/>
              </w:rPr>
              <w:t>قائمة مصاريف التسيير برسم سنة 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العناوين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الاعتمادات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 النهائية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المصاريف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الملتزم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الحوالات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 الصادرة  و المؤشر عليها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الاعتمادات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 الملغاة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>الاعتمادات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rtl/>
                <w:lang w:eastAsia="fr-FR"/>
              </w:rPr>
              <w:t xml:space="preserve"> المنقولة</w:t>
            </w:r>
          </w:p>
        </w:tc>
      </w:tr>
      <w:tr w:rsidR="00B63C45" w:rsidRPr="00B63C45" w:rsidTr="00B63C45">
        <w:trPr>
          <w:trHeight w:val="270"/>
        </w:trPr>
        <w:tc>
          <w:tcPr>
            <w:tcW w:w="5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Arabic Transparent" w:eastAsia="Times New Roman" w:hAnsi="Arabic Transparent" w:cs="Arabic Transparent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تعويضات للرئيس لأعضاء المكتب و لذوي الحق من المستشارين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نقل الرئيس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المستشارين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داخل المملكة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نقل الرئيس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المستشارين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بالخارج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تنقل الرئيس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المستشارين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داخل المملكة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 المهمة بالخارج للرئيس و المستشارين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تأمين الأعضاء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عتاد صغير للتزيين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اكتراء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عتاد  الحفلات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 التحف الفنية و الهدايا لتسليم الجوائز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الإقامة و الإطعام و الاستقبال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النشاط الثقافي و الفني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المساهمة في مصاريف المنظمة العالمية للمدن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المتوأمة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المساهمة في  منظمة المدن العربية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المساهمة في  الإتحاد الدولي للمدن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السلط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المحلية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المساهمة في الجمعية الدولية للتنمية الحضرية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المساهمة في منظمة وصندوق العواصم والمدن الإسلامية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المساهمة في منظمة المدن الإفريقية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المساهمة في جمعية عمداء المدن الناطقة بالفرنسية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المساهمة في منظمة  المدن المتوسطية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  <w:t>Medcités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النقل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داخل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المملكة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 النقل بالخارج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المهمة بالخارج  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الإقامة و الإطعام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الإستقبال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شراء التحف الفنية و الهدايا لتسليم الجوائز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اشتراك في الجرائد الرسمية و الجرائد و المجلات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وثائق مختلفة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اشتراك في شبكة الماء و الكهرباء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الاستقبال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الإيواء و الإطعام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 النقل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لوازم  و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مطبوعات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كراء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العتاد التعليمي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lastRenderedPageBreak/>
              <w:t>مصاريف الأتعاب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التعويضات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التنشيط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2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الرواتب و التعويضات القارة للموظفين الرسميين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ومثلائهم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115 500 000,00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4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الأجور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 التعويضات القارة للموظفين غير الرسميين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16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أجور الأعوان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العرضيين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6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تعويضات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عن الأشغال الإضافية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7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تعويضات عن الصندوق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32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التعويضات عن الأشغال الشاقة و الموسخة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12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مساهمة أرباب العمل في الصندوق المغربي للتقاعد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32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المساهمات في النظام الجماعي لمنح رواتب التقاعد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40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المساهمات في منظمات الاحتياط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الإجتماعي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التعويض عن الولادة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تأمين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اليد العاملة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لباس الأعوان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المستخدمين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التنقل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داخل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المملكة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 المهمة بالخارج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النقل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داخل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المملكة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التداريب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اكتراء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بنايات إدارية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إكتراء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دور للسكنى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إكتراء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أراضي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أكتراء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آليات النقل و آليات أخرى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اكتراء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عتاد  معلوماتي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و المحافظة على البنايات  الإدارية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الصيانة 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الإعتيادية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لدور السكنى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الصيانة و الإصلاح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الإعتيادي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للعتاد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المعلوماتي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الاعتيادية  لعتاد و أثاث المكاتب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الصيانة الاعتيادية لشبكة الهاتف و الماء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الكهرباء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الصيانة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الإعتيادية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للعتاد التقني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لوازم المكتب و مواد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الطباعة ،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أوراق و مطبوعات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لوازم العتاد التقني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المعلوماتي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لوازم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ومنتوجات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النشر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الوقود و الزيوت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قطع الغيار و الإطارات المطاطية للسيارات و الآليات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lastRenderedPageBreak/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 إصلاح السيارات و الآليات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تامين السيارات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الاليات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1 600 000,00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الضريبة الخاصة على السيارات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المواد الخام من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المقالع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الإسمنت و الأرصفة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الزليج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الخشب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مواد حديدية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قوادس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 جامع الماء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الزجاج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الصباغة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 اللوازم الصحية و مواد الترصيص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العتاد الكهربائي الصغير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الزفت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الجير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الطوب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الآجور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مواد الصيانة المنزلية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المواد المطهرة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مواد بلاستيكية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تغذية الحيوانات و إسراجها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 تجديد العتاد الصغير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دراسات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عامة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تهييئ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لوائح أجور الموظفين من طرف مؤسسات أخرى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مستحقات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استهلاك الكهرباء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مستحقات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استهلاك الماء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التدفئة  وموادها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رسوم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مستحقات المواصلات اللاسلكية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رسوم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بريدية و مصاريف المراسلات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التأمين عن الحريق و عن المسؤولية المدنية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إعلانات قانونية ، إدراجات  ومصاريف النشر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ضرائب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ورسوم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فوائد القرض رقم الممنوح من طرف ص ت ج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30 556 000,00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0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فوائد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التأخير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263 000,00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1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3C45" w:rsidRPr="00B63C45" w:rsidRDefault="00B63C45" w:rsidP="00B63C45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>مجموع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 xml:space="preserve"> الباب 10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232 167 000,00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إعانات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مقددمة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لجمعيات الأعمال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الإجتماعية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للموظفين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1 500 000,00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إعانات مقدمة للمؤسسات الخيرية العمومية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إعانات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لمؤسسات أخرى اجتماعية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4 750 000,00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الختانة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lastRenderedPageBreak/>
              <w:t>مصاريف نقل الأطفال للمخيمات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هبات و معونات لصالح المحتاجين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الدفن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القضاء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على القمل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 استشفاء المعوزين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مصاريف نقل المرضى للمراكز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الاستشفائية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مواد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غدائية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إعانات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للجمعيات الرياضية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1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إعانات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للفرق الرياضية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مساهمات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في مصاريف تسيير القاعات الرياضية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مساهمات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في مصاريف تسيير الملاعب الرياضية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مساهمات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في مصاريف تسيير المركبات الرياضية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  لوازم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الرياضة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شراء المواد الصحية للمكاتب البلدية  الصحية و المراكز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الاستشفائية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شراء المواد للوقاية الصحية للمكاتب البلدية للصحة و المراكز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الاستشفائية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مواد إبادة الفئران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مبيدات للطفيليات و الحشرات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1 600 000,00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عتاد صغير للمكاتب البلدية للصحة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مواد التلقيح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عتاد صغير للتلقيح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مواد المختبر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الصيانة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الإعتيادية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للعتاد التقني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لوازم مدرسية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 الكتب لمنح الجوائز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لوازم مدرسية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 الكتب لمنح الجوائز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مصاريف التكوين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المستمرالمستشارين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مصاريف التكوين المستمر لموظفي الجماعة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مصاريف  تسيير الدور الاجتماعية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التقافية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للمرأة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الكتب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الصيانة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الإصلاح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الاعتيادي للعتاد و الأثاث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الاعتيادية للبنايات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تسفير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الكتب و السجلات المختلفة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أدوات موسيقية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الصيانة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الإصلاح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الاعتيادي للعتاد التقني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الاعتيادية للبنايات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عتاد صغير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الاعتيادية للبنايات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lastRenderedPageBreak/>
              <w:t xml:space="preserve">الصيانة والإصلاحات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الإعتيادية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للعتاد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و الإصلاحات الاعتيادية للعتاد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الاعتيادية للبنايات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الصيانة و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الإصلاح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الاعتيادي للعتاد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الاصلاح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الاعتيادي للبنايات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منح لصالح الجمعيات الثقافية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 الطقوس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مواد البناء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الصيانة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الاصلاح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الاعتيادي للمقابر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صوائر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نقل الأموات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0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صوائر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الغسل والدفن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1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3C45" w:rsidRPr="00B63C45" w:rsidRDefault="00B63C45" w:rsidP="00B63C45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>مجموع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 xml:space="preserve"> الباب 20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26 696 000,00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الأشجار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الأغراس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البذور و الأزهار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للمغارس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و المشاتل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الأسمدة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شراء عتاد صغير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للتشوير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شارات لترقيم العمارات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شارات أسماء الشوارع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عتاد صغير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 القواديس و مجامع المياه من الصلب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الصيانة الاعتيادية للمناطق الخضراء و الحدائق و الغابات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صيانة الساحات العمومية و المنتزهات ومرافق السيارات و المزابل العمومية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صيانة الشواطئ و المسابح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مجاري المياه المستعملة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الصيانة الاعتيادية للطرقات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المخيمات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المنشآت الرياضية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  منشآت الماء الصالح للشرب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منشآت الإنارة العمومية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منشآت أخرى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العناية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الاصلاح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الاعتيادي لشبكات التوزيع ومنشآت الإنارة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الصيانة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الاعتيادية لمنشآت الإنارة العمومية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الصيانة الاعتيادية للمولدات و محطات التحويل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شراء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عتاد الصيانة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المستحقات</w:t>
            </w:r>
            <w:proofErr w:type="gram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29 000 000,00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0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المستحقات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15"/>
        </w:trPr>
        <w:tc>
          <w:tcPr>
            <w:tcW w:w="5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3C45" w:rsidRPr="00B63C45" w:rsidRDefault="00B63C45" w:rsidP="00B63C45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lastRenderedPageBreak/>
              <w:t>مجموع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 xml:space="preserve"> الباب 30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54 980 000,00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سداد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للخواص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سداد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للمقاولات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تعويضات عن الضرر لصالح الخواص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صوائر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المسطرة و إقامة الدعاوي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مصاريف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تأسيس شركات التنمية المحلية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125 000,00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تأمين مسؤولية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الشسيعين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الجماعيين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الموظفين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العتاد و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صوائر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التسيير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3 500 000,00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61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18"/>
                <w:szCs w:val="18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 xml:space="preserve">دفعات لحساب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>المبالغ  المرصودة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 xml:space="preserve"> لأمور خصوصية متعلقة بالمبادرة المحلية للتنمية البشرية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دفعات للميزانية الملحقة "وادي الطيور" لعمالة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أكادير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اداوتنان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51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دفعات لمؤسسة محمد السادس لحماية البيئة والجمعية المغربية للمدن الإيكولوجية وبيت مال القدس و جمعيات بيئية أخرى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2 450 000,00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دفعات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لوزارة الثقافة للمساهمة في إحداث منتزه وطني للنقوش الصخرية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56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دفعات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لفائدة الشركات الخاصة نظير الخدمات التي تسديها للجماعات المحلية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36 965 000,00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57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دفعات لمؤسسة التعاون بين الجماعات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أكادير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الكبير الخاصة بمرفق النقل الحضري و إعداد مخطط التنقلات الحضرية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1 705 000,00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دفعات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لمصلحة الاستقبال، المساعدة وتقييم البرامج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دفعات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للجامعات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5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sz w:val="18"/>
                <w:szCs w:val="18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 xml:space="preserve">دفعات لحساب </w:t>
            </w:r>
            <w:proofErr w:type="gramStart"/>
            <w:r w:rsidRPr="00B63C45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>المبالغ  المرصودة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 xml:space="preserve"> لأمور خصوصية "الحساب الخاص بالصيدلية المركزية"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دفعات للمجلس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الجهوي</w:t>
            </w:r>
            <w:proofErr w:type="spellEnd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للسياحة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6 200 000,00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85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دفعات لجمعية </w:t>
            </w:r>
            <w:proofErr w:type="spellStart"/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تيميتار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0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دفعات لجمعية من أجل التسامح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3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3C45" w:rsidRPr="00B63C45" w:rsidRDefault="00B63C45" w:rsidP="00B63C45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>مجموع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 xml:space="preserve"> الباب 50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73 875 000,00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274"/>
        </w:trPr>
        <w:tc>
          <w:tcPr>
            <w:tcW w:w="5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C45" w:rsidRPr="00B63C45" w:rsidRDefault="00B63C45" w:rsidP="00B63C45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B63C45">
              <w:rPr>
                <w:rFonts w:ascii="Arabic Transparent" w:eastAsia="Times New Roman" w:hAnsi="Arabic Transparent" w:cs="Arabic Transparent"/>
                <w:rtl/>
                <w:lang w:eastAsia="fr-FR"/>
              </w:rPr>
              <w:t>دفعات الفائض للجزء الثاني من الميزانية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136 141 000,00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30"/>
        </w:trPr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>مجموع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 xml:space="preserve"> الباب 60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136 141 000,00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B63C45">
        <w:trPr>
          <w:trHeight w:val="315"/>
        </w:trPr>
        <w:tc>
          <w:tcPr>
            <w:tcW w:w="5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lang w:eastAsia="fr-FR"/>
              </w:rPr>
            </w:pPr>
            <w:proofErr w:type="gramStart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>المجموع</w:t>
            </w:r>
            <w:proofErr w:type="gramEnd"/>
            <w:r w:rsidRPr="00B63C45">
              <w:rPr>
                <w:rFonts w:ascii="Arabic Transparent" w:eastAsia="Times New Roman" w:hAnsi="Arabic Transparent" w:cs="Arabic Transparent"/>
                <w:b/>
                <w:bCs/>
                <w:rtl/>
                <w:lang w:eastAsia="fr-FR"/>
              </w:rPr>
              <w:t xml:space="preserve"> العام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523 859 000,00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3C45" w:rsidRPr="00B63C45" w:rsidRDefault="00B63C45" w:rsidP="00B63C4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6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B63C45" w:rsidRPr="00B63C45" w:rsidTr="00C444EB">
        <w:trPr>
          <w:trHeight w:val="587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C45" w:rsidRPr="00B63C45" w:rsidRDefault="00B63C45" w:rsidP="00B63C45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C45" w:rsidRPr="00B63C45" w:rsidRDefault="00B63C45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444EB" w:rsidRPr="00B63C45" w:rsidTr="00AB3732">
        <w:trPr>
          <w:trHeight w:val="40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EB" w:rsidRPr="00B63C45" w:rsidRDefault="00C444EB" w:rsidP="00B63C45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proofErr w:type="gramStart"/>
            <w:r w:rsidRPr="00B63C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EB" w:rsidRPr="00B63C45" w:rsidRDefault="00C444EB" w:rsidP="00B63C45">
            <w:pPr>
              <w:jc w:val="left"/>
              <w:rPr>
                <w:rFonts w:ascii="Traditional Arabic" w:eastAsia="Times New Roman" w:hAnsi="Traditional Arabic" w:cs="Traditional Arabic" w:hint="cs"/>
                <w:sz w:val="20"/>
                <w:szCs w:val="20"/>
                <w:rtl/>
                <w:lang w:eastAsia="fr-FR" w:bidi="ar-M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EB" w:rsidRPr="00B63C45" w:rsidRDefault="00C444EB" w:rsidP="00B63C45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EB" w:rsidRPr="00B63C45" w:rsidRDefault="00C444EB" w:rsidP="000C1472">
            <w:pPr>
              <w:jc w:val="left"/>
              <w:rPr>
                <w:rFonts w:ascii="Traditional Arabic" w:eastAsia="Times New Roman" w:hAnsi="Traditional Arabic" w:cs="Traditional Arabic" w:hint="cs"/>
                <w:sz w:val="20"/>
                <w:szCs w:val="20"/>
                <w:rtl/>
                <w:lang w:eastAsia="fr-FR" w:bidi="ar-MA"/>
              </w:rPr>
            </w:pPr>
            <w:proofErr w:type="spellStart"/>
            <w:r w:rsidRPr="00C444E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تاشيرة</w:t>
            </w:r>
            <w:proofErr w:type="spellEnd"/>
            <w:r w:rsidRPr="00C444E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خازن عمالة </w:t>
            </w:r>
            <w:proofErr w:type="spellStart"/>
            <w:r w:rsidRPr="00C444E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eastAsia="fr-FR" w:bidi="ar-MA"/>
              </w:rPr>
              <w:t>اكادير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EB" w:rsidRPr="00B63C45" w:rsidRDefault="00C444EB" w:rsidP="000C1472">
            <w:pPr>
              <w:jc w:val="center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EB" w:rsidRPr="00B63C45" w:rsidRDefault="00C444EB" w:rsidP="00B63C4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A2387" w:rsidRDefault="001A2387"/>
    <w:sectPr w:rsidR="001A2387" w:rsidSect="00B63C45">
      <w:pgSz w:w="16838" w:h="11906" w:orient="landscape"/>
      <w:pgMar w:top="39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C45"/>
    <w:rsid w:val="001A2387"/>
    <w:rsid w:val="009D404B"/>
    <w:rsid w:val="00B63C45"/>
    <w:rsid w:val="00C444EB"/>
    <w:rsid w:val="00CA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63C4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3C45"/>
    <w:rPr>
      <w:color w:val="800080"/>
      <w:u w:val="single"/>
    </w:rPr>
  </w:style>
  <w:style w:type="paragraph" w:customStyle="1" w:styleId="xl65">
    <w:name w:val="xl65"/>
    <w:basedOn w:val="Normal"/>
    <w:rsid w:val="00B63C45"/>
    <w:pPr>
      <w:spacing w:before="100" w:beforeAutospacing="1" w:after="100" w:afterAutospacing="1"/>
      <w:jc w:val="left"/>
      <w:textAlignment w:val="center"/>
    </w:pPr>
    <w:rPr>
      <w:rFonts w:ascii="Traditional Arabic" w:eastAsia="Times New Roman" w:hAnsi="Traditional Arabic" w:cs="Traditional Arabic"/>
      <w:b/>
      <w:bCs/>
      <w:sz w:val="28"/>
      <w:szCs w:val="28"/>
      <w:lang w:eastAsia="fr-FR"/>
    </w:rPr>
  </w:style>
  <w:style w:type="paragraph" w:customStyle="1" w:styleId="xl66">
    <w:name w:val="xl66"/>
    <w:basedOn w:val="Normal"/>
    <w:rsid w:val="00B63C45"/>
    <w:pPr>
      <w:spacing w:before="100" w:beforeAutospacing="1" w:after="100" w:afterAutospacing="1"/>
      <w:jc w:val="left"/>
      <w:textAlignment w:val="center"/>
    </w:pPr>
    <w:rPr>
      <w:rFonts w:ascii="Traditional Arabic" w:eastAsia="Times New Roman" w:hAnsi="Traditional Arabic" w:cs="Traditional Arabic"/>
      <w:sz w:val="24"/>
      <w:szCs w:val="24"/>
      <w:lang w:eastAsia="fr-FR"/>
    </w:rPr>
  </w:style>
  <w:style w:type="paragraph" w:customStyle="1" w:styleId="xl67">
    <w:name w:val="xl67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abic Transparent" w:eastAsia="Times New Roman" w:hAnsi="Arabic Transparent" w:cs="Arabic Transparent"/>
      <w:b/>
      <w:bCs/>
      <w:lang w:eastAsia="fr-FR"/>
    </w:rPr>
  </w:style>
  <w:style w:type="paragraph" w:customStyle="1" w:styleId="xl68">
    <w:name w:val="xl68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abic Transparent" w:eastAsia="Times New Roman" w:hAnsi="Arabic Transparent" w:cs="Arabic Transparent"/>
      <w:b/>
      <w:bCs/>
      <w:lang w:eastAsia="fr-FR"/>
    </w:rPr>
  </w:style>
  <w:style w:type="paragraph" w:customStyle="1" w:styleId="xl69">
    <w:name w:val="xl69"/>
    <w:basedOn w:val="Normal"/>
    <w:rsid w:val="00B63C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abic Transparent" w:eastAsia="Times New Roman" w:hAnsi="Arabic Transparent" w:cs="Arabic Transparent"/>
      <w:b/>
      <w:bCs/>
      <w:lang w:eastAsia="fr-FR"/>
    </w:rPr>
  </w:style>
  <w:style w:type="paragraph" w:customStyle="1" w:styleId="xl70">
    <w:name w:val="xl70"/>
    <w:basedOn w:val="Normal"/>
    <w:rsid w:val="00B63C4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u w:val="single"/>
      <w:lang w:eastAsia="fr-FR"/>
    </w:rPr>
  </w:style>
  <w:style w:type="paragraph" w:customStyle="1" w:styleId="xl71">
    <w:name w:val="xl71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abic Transparent" w:eastAsia="Times New Roman" w:hAnsi="Arabic Transparent" w:cs="Arabic Transparent"/>
      <w:lang w:eastAsia="fr-FR"/>
    </w:rPr>
  </w:style>
  <w:style w:type="paragraph" w:customStyle="1" w:styleId="xl73">
    <w:name w:val="xl73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abic Transparent" w:eastAsia="Times New Roman" w:hAnsi="Arabic Transparent" w:cs="Arabic Transparent"/>
      <w:sz w:val="24"/>
      <w:szCs w:val="24"/>
      <w:lang w:eastAsia="fr-FR"/>
    </w:rPr>
  </w:style>
  <w:style w:type="paragraph" w:customStyle="1" w:styleId="xl74">
    <w:name w:val="xl74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sz w:val="24"/>
      <w:szCs w:val="24"/>
      <w:lang w:eastAsia="fr-FR"/>
    </w:rPr>
  </w:style>
  <w:style w:type="paragraph" w:customStyle="1" w:styleId="xl75">
    <w:name w:val="xl75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7">
    <w:name w:val="xl77"/>
    <w:basedOn w:val="Normal"/>
    <w:rsid w:val="00B63C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abic Transparent" w:eastAsia="Times New Roman" w:hAnsi="Arabic Transparent" w:cs="Arabic Transparent"/>
      <w:lang w:eastAsia="fr-FR"/>
    </w:rPr>
  </w:style>
  <w:style w:type="paragraph" w:customStyle="1" w:styleId="xl78">
    <w:name w:val="xl78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abic Transparent" w:eastAsia="Times New Roman" w:hAnsi="Arabic Transparent" w:cs="Arabic Transparent"/>
      <w:lang w:eastAsia="fr-FR"/>
    </w:rPr>
  </w:style>
  <w:style w:type="paragraph" w:customStyle="1" w:styleId="xl81">
    <w:name w:val="xl81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abic Transparent" w:eastAsia="Times New Roman" w:hAnsi="Arabic Transparent" w:cs="Arabic Transparent"/>
      <w:sz w:val="24"/>
      <w:szCs w:val="24"/>
      <w:lang w:eastAsia="fr-FR"/>
    </w:rPr>
  </w:style>
  <w:style w:type="paragraph" w:customStyle="1" w:styleId="xl82">
    <w:name w:val="xl82"/>
    <w:basedOn w:val="Normal"/>
    <w:rsid w:val="00B63C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abic Transparent" w:eastAsia="Times New Roman" w:hAnsi="Arabic Transparent" w:cs="Arabic Transparent"/>
      <w:sz w:val="18"/>
      <w:szCs w:val="18"/>
      <w:lang w:eastAsia="fr-FR"/>
    </w:rPr>
  </w:style>
  <w:style w:type="paragraph" w:customStyle="1" w:styleId="xl84">
    <w:name w:val="xl84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85">
    <w:name w:val="xl85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B63C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8">
    <w:name w:val="xl88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B63C45"/>
    <w:pPr>
      <w:spacing w:before="100" w:beforeAutospacing="1" w:after="100" w:afterAutospacing="1"/>
      <w:jc w:val="left"/>
      <w:textAlignment w:val="center"/>
    </w:pPr>
    <w:rPr>
      <w:rFonts w:ascii="Traditional Arabic" w:eastAsia="Times New Roman" w:hAnsi="Traditional Arabic" w:cs="Traditional Arabic"/>
      <w:b/>
      <w:bCs/>
      <w:sz w:val="36"/>
      <w:szCs w:val="36"/>
      <w:lang w:eastAsia="fr-FR"/>
    </w:rPr>
  </w:style>
  <w:style w:type="paragraph" w:customStyle="1" w:styleId="xl90">
    <w:name w:val="xl90"/>
    <w:basedOn w:val="Normal"/>
    <w:rsid w:val="00B63C45"/>
    <w:pPr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sz w:val="24"/>
      <w:szCs w:val="24"/>
      <w:lang w:eastAsia="fr-FR"/>
    </w:rPr>
  </w:style>
  <w:style w:type="paragraph" w:customStyle="1" w:styleId="xl91">
    <w:name w:val="xl91"/>
    <w:basedOn w:val="Normal"/>
    <w:rsid w:val="00B63C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2">
    <w:name w:val="xl92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95">
    <w:name w:val="xl95"/>
    <w:basedOn w:val="Normal"/>
    <w:rsid w:val="00B63C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sz w:val="16"/>
      <w:szCs w:val="16"/>
      <w:lang w:eastAsia="fr-FR"/>
    </w:rPr>
  </w:style>
  <w:style w:type="paragraph" w:customStyle="1" w:styleId="xl96">
    <w:name w:val="xl96"/>
    <w:basedOn w:val="Normal"/>
    <w:rsid w:val="00B6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B63C4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sz w:val="24"/>
      <w:szCs w:val="24"/>
      <w:lang w:eastAsia="fr-FR"/>
    </w:rPr>
  </w:style>
  <w:style w:type="paragraph" w:customStyle="1" w:styleId="xl98">
    <w:name w:val="xl98"/>
    <w:basedOn w:val="Normal"/>
    <w:rsid w:val="00B63C45"/>
    <w:pPr>
      <w:spacing w:before="100" w:beforeAutospacing="1" w:after="100" w:afterAutospacing="1"/>
      <w:jc w:val="center"/>
      <w:textAlignment w:val="center"/>
    </w:pPr>
    <w:rPr>
      <w:rFonts w:ascii="Traditional Arabic" w:eastAsia="Times New Roman" w:hAnsi="Traditional Arabic" w:cs="Traditional Arabic"/>
      <w:b/>
      <w:bCs/>
      <w:sz w:val="36"/>
      <w:szCs w:val="36"/>
      <w:lang w:eastAsia="fr-FR"/>
    </w:rPr>
  </w:style>
  <w:style w:type="paragraph" w:customStyle="1" w:styleId="xl99">
    <w:name w:val="xl99"/>
    <w:basedOn w:val="Normal"/>
    <w:rsid w:val="00B63C4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paragraph" w:customStyle="1" w:styleId="xl100">
    <w:name w:val="xl100"/>
    <w:basedOn w:val="Normal"/>
    <w:rsid w:val="00B63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abic Transparent" w:eastAsia="Times New Roman" w:hAnsi="Arabic Transparent" w:cs="Arabic Transparent"/>
      <w:b/>
      <w:bCs/>
      <w:sz w:val="24"/>
      <w:szCs w:val="24"/>
      <w:lang w:eastAsia="fr-FR"/>
    </w:rPr>
  </w:style>
  <w:style w:type="paragraph" w:customStyle="1" w:styleId="xl101">
    <w:name w:val="xl101"/>
    <w:basedOn w:val="Normal"/>
    <w:rsid w:val="00B63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abic Transparent" w:eastAsia="Times New Roman" w:hAnsi="Arabic Transparent" w:cs="Arabic Transparent"/>
      <w:b/>
      <w:bCs/>
      <w:sz w:val="24"/>
      <w:szCs w:val="24"/>
      <w:lang w:eastAsia="fr-FR"/>
    </w:rPr>
  </w:style>
  <w:style w:type="paragraph" w:customStyle="1" w:styleId="xl102">
    <w:name w:val="xl102"/>
    <w:basedOn w:val="Normal"/>
    <w:rsid w:val="00B63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abic Transparent" w:eastAsia="Times New Roman" w:hAnsi="Arabic Transparent" w:cs="Arabic Transparent"/>
      <w:b/>
      <w:bCs/>
      <w:sz w:val="24"/>
      <w:szCs w:val="24"/>
      <w:lang w:eastAsia="fr-FR"/>
    </w:rPr>
  </w:style>
  <w:style w:type="paragraph" w:customStyle="1" w:styleId="xl103">
    <w:name w:val="xl103"/>
    <w:basedOn w:val="Normal"/>
    <w:rsid w:val="00B63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abic Transparent" w:eastAsia="Times New Roman" w:hAnsi="Arabic Transparent" w:cs="Arabic Transparent"/>
      <w:b/>
      <w:bCs/>
      <w:sz w:val="24"/>
      <w:szCs w:val="24"/>
      <w:lang w:eastAsia="fr-FR"/>
    </w:rPr>
  </w:style>
  <w:style w:type="paragraph" w:customStyle="1" w:styleId="xl104">
    <w:name w:val="xl104"/>
    <w:basedOn w:val="Normal"/>
    <w:rsid w:val="00B63C4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abic Transparent" w:eastAsia="Times New Roman" w:hAnsi="Arabic Transparent" w:cs="Arabic Transparent"/>
      <w:b/>
      <w:bCs/>
      <w:sz w:val="28"/>
      <w:szCs w:val="28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1626</Words>
  <Characters>8945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2018-03-08T10:52:00Z</dcterms:created>
  <dcterms:modified xsi:type="dcterms:W3CDTF">2018-03-08T11:08:00Z</dcterms:modified>
</cp:coreProperties>
</file>